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5372A" w14:textId="77777777" w:rsidR="002B1214" w:rsidRDefault="002B1214" w:rsidP="002B1214">
      <w:r>
        <w:rPr>
          <w:noProof/>
        </w:rPr>
        <w:drawing>
          <wp:anchor distT="0" distB="0" distL="114300" distR="114300" simplePos="0" relativeHeight="251659264" behindDoc="1" locked="0" layoutInCell="1" allowOverlap="1" wp14:anchorId="1876D6DD" wp14:editId="221DA258">
            <wp:simplePos x="0" y="0"/>
            <wp:positionH relativeFrom="margin">
              <wp:posOffset>2505075</wp:posOffset>
            </wp:positionH>
            <wp:positionV relativeFrom="paragraph">
              <wp:posOffset>-471805</wp:posOffset>
            </wp:positionV>
            <wp:extent cx="1388745" cy="1388745"/>
            <wp:effectExtent l="0" t="0" r="1905" b="0"/>
            <wp:wrapNone/>
            <wp:docPr id="851842020" name="Picture 1" descr="A logo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842020" name="Picture 1" descr="A logo with text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2214B" w14:textId="77777777" w:rsidR="002B1214" w:rsidRDefault="002B1214" w:rsidP="002B1214"/>
    <w:p w14:paraId="27D42EB0" w14:textId="77777777" w:rsidR="002B1214" w:rsidRDefault="002B1214" w:rsidP="002B1214">
      <w:pPr>
        <w:jc w:val="center"/>
      </w:pPr>
    </w:p>
    <w:p w14:paraId="120FD3C2" w14:textId="77777777" w:rsidR="002B1214" w:rsidRDefault="002B1214" w:rsidP="002B1214"/>
    <w:p w14:paraId="043B6756" w14:textId="77777777" w:rsidR="002B1214" w:rsidRPr="00517B2B" w:rsidRDefault="002B1214" w:rsidP="001E4454">
      <w:pPr>
        <w:ind w:left="-720"/>
        <w:rPr>
          <w:rFonts w:ascii="Arial" w:hAnsi="Arial" w:cs="Arial"/>
          <w:sz w:val="21"/>
          <w:szCs w:val="21"/>
        </w:rPr>
      </w:pPr>
    </w:p>
    <w:p w14:paraId="75F80802" w14:textId="77777777" w:rsidR="002B1214" w:rsidRPr="00E05A3A" w:rsidRDefault="002B1214" w:rsidP="002B1214">
      <w:pPr>
        <w:jc w:val="center"/>
        <w:rPr>
          <w:rFonts w:ascii="Arial" w:hAnsi="Arial" w:cs="Arial"/>
          <w:sz w:val="36"/>
          <w:szCs w:val="36"/>
        </w:rPr>
      </w:pPr>
      <w:r w:rsidRPr="00E05A3A">
        <w:rPr>
          <w:rFonts w:ascii="Arial" w:hAnsi="Arial" w:cs="Arial"/>
          <w:sz w:val="36"/>
          <w:szCs w:val="36"/>
        </w:rPr>
        <w:t>Agenda and Notification of Meeting</w:t>
      </w:r>
    </w:p>
    <w:p w14:paraId="475836A7" w14:textId="18A64BDF" w:rsidR="002B1214" w:rsidRPr="00517B2B" w:rsidRDefault="002B1214" w:rsidP="002B1214">
      <w:pPr>
        <w:spacing w:line="36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Posted: April 10, 2026</w:t>
      </w:r>
    </w:p>
    <w:p w14:paraId="1E357D4F" w14:textId="77777777" w:rsidR="002B1214" w:rsidRPr="00517B2B" w:rsidRDefault="002B1214" w:rsidP="002B1214">
      <w:pPr>
        <w:rPr>
          <w:rFonts w:ascii="Arial" w:hAnsi="Arial" w:cs="Arial"/>
          <w:sz w:val="21"/>
          <w:szCs w:val="21"/>
        </w:rPr>
      </w:pPr>
    </w:p>
    <w:p w14:paraId="051514F9" w14:textId="6B7907F7" w:rsidR="002B1214" w:rsidRDefault="002B1214" w:rsidP="002B1214">
      <w:pPr>
        <w:spacing w:line="36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The Library Board will meet on Wednesday, April 15, 2026, at 4:30 p.m.</w:t>
      </w:r>
    </w:p>
    <w:p w14:paraId="14D23CB2" w14:textId="3B81D2D0" w:rsidR="002B1214" w:rsidRDefault="002B1214" w:rsidP="002B1214">
      <w:pPr>
        <w:spacing w:line="36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Create Space, Burlington Public Library 210 Court St. </w:t>
      </w:r>
    </w:p>
    <w:p w14:paraId="606F40E5" w14:textId="77777777" w:rsidR="002B1214" w:rsidRDefault="002B1214" w:rsidP="002B1214">
      <w:pPr>
        <w:spacing w:line="360" w:lineRule="auto"/>
        <w:jc w:val="center"/>
        <w:rPr>
          <w:rFonts w:ascii="Arial" w:hAnsi="Arial" w:cs="Arial"/>
          <w:sz w:val="21"/>
          <w:szCs w:val="21"/>
        </w:rPr>
      </w:pPr>
    </w:p>
    <w:p w14:paraId="27196EEE" w14:textId="77777777" w:rsidR="002B1214" w:rsidRDefault="002B1214" w:rsidP="002B1214">
      <w:pPr>
        <w:jc w:val="center"/>
        <w:rPr>
          <w:rFonts w:ascii="Arial" w:eastAsia="Arial" w:hAnsi="Arial" w:cs="Arial"/>
          <w:b/>
          <w:bCs/>
          <w:i/>
          <w:iCs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20"/>
          <w:szCs w:val="20"/>
        </w:rPr>
        <w:t>Pursuant to Iowa Code 21.8 electronic participation in the meeting is offered to any Library Trustee upon request.</w:t>
      </w:r>
    </w:p>
    <w:p w14:paraId="15C15CDB" w14:textId="77777777" w:rsidR="002B1214" w:rsidRDefault="002B1214" w:rsidP="002B1214">
      <w:pPr>
        <w:spacing w:line="360" w:lineRule="auto"/>
        <w:jc w:val="center"/>
        <w:rPr>
          <w:rFonts w:ascii="Arial" w:hAnsi="Arial" w:cs="Arial"/>
          <w:sz w:val="21"/>
          <w:szCs w:val="21"/>
        </w:rPr>
      </w:pPr>
    </w:p>
    <w:p w14:paraId="36140078" w14:textId="77777777" w:rsidR="002B1214" w:rsidRPr="00517B2B" w:rsidRDefault="002B1214" w:rsidP="002B1214">
      <w:pPr>
        <w:spacing w:line="360" w:lineRule="auto"/>
        <w:rPr>
          <w:rFonts w:ascii="Arial" w:hAnsi="Arial" w:cs="Arial"/>
          <w:b/>
          <w:sz w:val="21"/>
          <w:szCs w:val="21"/>
        </w:rPr>
      </w:pPr>
      <w:r w:rsidRPr="00517B2B">
        <w:rPr>
          <w:rFonts w:ascii="Arial" w:hAnsi="Arial" w:cs="Arial"/>
          <w:b/>
          <w:sz w:val="21"/>
          <w:szCs w:val="21"/>
        </w:rPr>
        <w:t>Agenda:</w:t>
      </w:r>
    </w:p>
    <w:p w14:paraId="3862DD4D" w14:textId="77777777" w:rsidR="002B1214" w:rsidRDefault="002B1214" w:rsidP="002B1214">
      <w:pPr>
        <w:numPr>
          <w:ilvl w:val="0"/>
          <w:numId w:val="1"/>
        </w:numPr>
        <w:spacing w:line="360" w:lineRule="auto"/>
        <w:rPr>
          <w:rFonts w:ascii="Arial" w:hAnsi="Arial" w:cs="Arial"/>
          <w:sz w:val="21"/>
          <w:szCs w:val="21"/>
        </w:rPr>
      </w:pPr>
      <w:r w:rsidRPr="00517B2B">
        <w:rPr>
          <w:rFonts w:ascii="Arial" w:hAnsi="Arial" w:cs="Arial"/>
          <w:sz w:val="21"/>
          <w:szCs w:val="21"/>
        </w:rPr>
        <w:t>Convene</w:t>
      </w:r>
    </w:p>
    <w:p w14:paraId="43D0A76B" w14:textId="77777777" w:rsidR="002B1214" w:rsidRDefault="002B1214" w:rsidP="002B1214">
      <w:pPr>
        <w:numPr>
          <w:ilvl w:val="0"/>
          <w:numId w:val="1"/>
        </w:num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Roll Call</w:t>
      </w:r>
    </w:p>
    <w:p w14:paraId="36B3828C" w14:textId="77777777" w:rsidR="002B1214" w:rsidRDefault="002B1214" w:rsidP="002B1214">
      <w:pPr>
        <w:numPr>
          <w:ilvl w:val="1"/>
          <w:numId w:val="1"/>
        </w:numPr>
        <w:rPr>
          <w:rFonts w:ascii="Arial" w:hAnsi="Arial" w:cs="Arial"/>
          <w:sz w:val="21"/>
          <w:szCs w:val="21"/>
        </w:rPr>
        <w:sectPr w:rsidR="002B1214" w:rsidSect="001E4454">
          <w:pgSz w:w="12240" w:h="15840"/>
          <w:pgMar w:top="864" w:right="720" w:bottom="720" w:left="900" w:header="720" w:footer="720" w:gutter="0"/>
          <w:cols w:space="720"/>
          <w:docGrid w:linePitch="360"/>
        </w:sectPr>
      </w:pPr>
    </w:p>
    <w:p w14:paraId="1FA40410" w14:textId="77777777" w:rsidR="002B1214" w:rsidRDefault="002B1214" w:rsidP="002B1214">
      <w:pPr>
        <w:numPr>
          <w:ilvl w:val="1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Jennifer McMillan</w:t>
      </w:r>
    </w:p>
    <w:p w14:paraId="723C8D10" w14:textId="77777777" w:rsidR="002B1214" w:rsidRDefault="002B1214" w:rsidP="002B1214">
      <w:pPr>
        <w:numPr>
          <w:ilvl w:val="1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Becky Godfrey</w:t>
      </w:r>
    </w:p>
    <w:p w14:paraId="17FC81F2" w14:textId="77777777" w:rsidR="002B1214" w:rsidRDefault="002B1214" w:rsidP="002B1214">
      <w:pPr>
        <w:numPr>
          <w:ilvl w:val="1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Mary Weinand</w:t>
      </w:r>
    </w:p>
    <w:p w14:paraId="4D11E061" w14:textId="77777777" w:rsidR="002B1214" w:rsidRDefault="002B1214" w:rsidP="002B1214">
      <w:pPr>
        <w:numPr>
          <w:ilvl w:val="1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Roger Hatteberg</w:t>
      </w:r>
    </w:p>
    <w:p w14:paraId="41D9BD4F" w14:textId="77777777" w:rsidR="002B1214" w:rsidRDefault="002B1214" w:rsidP="002B1214">
      <w:pPr>
        <w:numPr>
          <w:ilvl w:val="1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Brandon Orth</w:t>
      </w:r>
    </w:p>
    <w:p w14:paraId="594051E5" w14:textId="77777777" w:rsidR="002B1214" w:rsidRDefault="002B1214" w:rsidP="002B1214">
      <w:pPr>
        <w:numPr>
          <w:ilvl w:val="1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Amanda Mansheim</w:t>
      </w:r>
    </w:p>
    <w:p w14:paraId="1392A200" w14:textId="77777777" w:rsidR="002B1214" w:rsidRPr="00091920" w:rsidRDefault="002B1214" w:rsidP="002B1214">
      <w:pPr>
        <w:numPr>
          <w:ilvl w:val="1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Todd Chelf</w:t>
      </w:r>
    </w:p>
    <w:p w14:paraId="7B5D8B60" w14:textId="77777777" w:rsidR="002B1214" w:rsidRDefault="002B1214" w:rsidP="002B1214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1"/>
          <w:szCs w:val="21"/>
        </w:rPr>
        <w:sectPr w:rsidR="002B1214" w:rsidSect="002B1214">
          <w:type w:val="continuous"/>
          <w:pgSz w:w="12240" w:h="15840"/>
          <w:pgMar w:top="864" w:right="720" w:bottom="720" w:left="1440" w:header="720" w:footer="720" w:gutter="0"/>
          <w:cols w:num="3" w:space="720"/>
          <w:docGrid w:linePitch="360"/>
        </w:sectPr>
      </w:pPr>
    </w:p>
    <w:p w14:paraId="4EB8D69D" w14:textId="568F370E" w:rsidR="002B1214" w:rsidRDefault="002B1214" w:rsidP="001E4454">
      <w:pPr>
        <w:numPr>
          <w:ilvl w:val="0"/>
          <w:numId w:val="1"/>
        </w:numPr>
        <w:tabs>
          <w:tab w:val="left" w:pos="360"/>
        </w:tabs>
        <w:spacing w:line="360" w:lineRule="auto"/>
        <w:rPr>
          <w:rFonts w:ascii="Arial" w:hAnsi="Arial" w:cs="Arial"/>
          <w:b/>
          <w:sz w:val="21"/>
          <w:szCs w:val="21"/>
        </w:rPr>
      </w:pPr>
      <w:r w:rsidRPr="00853191">
        <w:rPr>
          <w:rFonts w:ascii="Arial" w:hAnsi="Arial" w:cs="Arial"/>
          <w:b/>
          <w:sz w:val="21"/>
          <w:szCs w:val="21"/>
        </w:rPr>
        <w:t xml:space="preserve">Approval </w:t>
      </w:r>
      <w:r>
        <w:rPr>
          <w:rFonts w:ascii="Arial" w:hAnsi="Arial" w:cs="Arial"/>
          <w:b/>
          <w:sz w:val="21"/>
          <w:szCs w:val="21"/>
        </w:rPr>
        <w:t>of April 15</w:t>
      </w:r>
      <w:r w:rsidRPr="00D71324">
        <w:rPr>
          <w:rFonts w:ascii="Arial" w:hAnsi="Arial" w:cs="Arial"/>
          <w:b/>
          <w:sz w:val="21"/>
          <w:szCs w:val="21"/>
          <w:vertAlign w:val="superscript"/>
        </w:rPr>
        <w:t>th</w:t>
      </w:r>
      <w:r>
        <w:rPr>
          <w:rFonts w:ascii="Arial" w:hAnsi="Arial" w:cs="Arial"/>
          <w:b/>
          <w:sz w:val="21"/>
          <w:szCs w:val="21"/>
        </w:rPr>
        <w:t xml:space="preserve"> agenda and March 18, </w:t>
      </w:r>
      <w:proofErr w:type="gramStart"/>
      <w:r>
        <w:rPr>
          <w:rFonts w:ascii="Arial" w:hAnsi="Arial" w:cs="Arial"/>
          <w:b/>
          <w:sz w:val="21"/>
          <w:szCs w:val="21"/>
        </w:rPr>
        <w:t>2026</w:t>
      </w:r>
      <w:proofErr w:type="gramEnd"/>
      <w:r>
        <w:rPr>
          <w:rFonts w:ascii="Arial" w:hAnsi="Arial" w:cs="Arial"/>
          <w:b/>
          <w:sz w:val="21"/>
          <w:szCs w:val="21"/>
        </w:rPr>
        <w:t xml:space="preserve"> minutes</w:t>
      </w:r>
    </w:p>
    <w:p w14:paraId="240E1EE0" w14:textId="77777777" w:rsidR="002B1214" w:rsidRDefault="002B1214" w:rsidP="002B1214">
      <w:pPr>
        <w:numPr>
          <w:ilvl w:val="0"/>
          <w:numId w:val="1"/>
        </w:numPr>
        <w:spacing w:line="360" w:lineRule="auto"/>
        <w:rPr>
          <w:rFonts w:ascii="Arial" w:hAnsi="Arial" w:cs="Arial"/>
          <w:sz w:val="21"/>
          <w:szCs w:val="21"/>
        </w:rPr>
      </w:pPr>
      <w:r w:rsidRPr="000728AF">
        <w:rPr>
          <w:rFonts w:ascii="Arial" w:hAnsi="Arial" w:cs="Arial"/>
          <w:sz w:val="21"/>
          <w:szCs w:val="21"/>
        </w:rPr>
        <w:t>Communication, Correspondence, &amp; Public Address</w:t>
      </w:r>
    </w:p>
    <w:p w14:paraId="4CC3490C" w14:textId="5F4EF0C5" w:rsidR="002B1214" w:rsidRPr="00AB05A4" w:rsidRDefault="002B1214" w:rsidP="002B1214">
      <w:pPr>
        <w:numPr>
          <w:ilvl w:val="0"/>
          <w:numId w:val="1"/>
        </w:num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Board Training: </w:t>
      </w:r>
      <w:hyperlink r:id="rId6" w:history="1">
        <w:r w:rsidRPr="0008008E">
          <w:rPr>
            <w:rStyle w:val="Hyperlink"/>
            <w:rFonts w:ascii="Arial" w:hAnsi="Arial" w:cs="Arial"/>
            <w:sz w:val="21"/>
            <w:szCs w:val="21"/>
          </w:rPr>
          <w:t>Library Bill of Rights Interpretations</w:t>
        </w:r>
      </w:hyperlink>
    </w:p>
    <w:p w14:paraId="2240C0E0" w14:textId="548AABB6" w:rsidR="00AB05A4" w:rsidRPr="00AB05A4" w:rsidRDefault="00AB05A4" w:rsidP="00AB05A4">
      <w:pPr>
        <w:numPr>
          <w:ilvl w:val="1"/>
          <w:numId w:val="1"/>
        </w:numPr>
        <w:spacing w:line="360" w:lineRule="auto"/>
        <w:rPr>
          <w:rFonts w:ascii="Arial" w:hAnsi="Arial" w:cs="Arial"/>
          <w:sz w:val="21"/>
          <w:szCs w:val="21"/>
        </w:rPr>
      </w:pPr>
      <w:r w:rsidRPr="00AB05A4">
        <w:rPr>
          <w:rFonts w:ascii="Arial" w:hAnsi="Arial" w:cs="Arial"/>
          <w:sz w:val="21"/>
          <w:szCs w:val="21"/>
        </w:rPr>
        <w:t>Review the 27 interpretations of the Library Bill of Rights linked above</w:t>
      </w:r>
    </w:p>
    <w:p w14:paraId="7AD62ABF" w14:textId="20E445E0" w:rsidR="002B1214" w:rsidRDefault="002B1214" w:rsidP="002B1214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Approval of March 2026 e</w:t>
      </w:r>
      <w:r w:rsidRPr="00853191">
        <w:rPr>
          <w:rFonts w:ascii="Arial" w:hAnsi="Arial" w:cs="Arial"/>
          <w:b/>
          <w:sz w:val="21"/>
          <w:szCs w:val="21"/>
        </w:rPr>
        <w:t>xpenditure</w:t>
      </w:r>
      <w:r>
        <w:rPr>
          <w:rFonts w:ascii="Arial" w:hAnsi="Arial" w:cs="Arial"/>
          <w:b/>
          <w:sz w:val="21"/>
          <w:szCs w:val="21"/>
        </w:rPr>
        <w:t>s</w:t>
      </w:r>
      <w:r w:rsidRPr="00853191">
        <w:rPr>
          <w:rFonts w:ascii="Arial" w:hAnsi="Arial" w:cs="Arial"/>
          <w:b/>
          <w:sz w:val="21"/>
          <w:szCs w:val="21"/>
        </w:rPr>
        <w:t xml:space="preserve"> </w:t>
      </w:r>
    </w:p>
    <w:p w14:paraId="0532D5FB" w14:textId="77777777" w:rsidR="002B1214" w:rsidRDefault="002B1214" w:rsidP="002B1214">
      <w:pPr>
        <w:numPr>
          <w:ilvl w:val="0"/>
          <w:numId w:val="1"/>
        </w:num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Liaison Reports</w:t>
      </w:r>
    </w:p>
    <w:p w14:paraId="0A47A394" w14:textId="77777777" w:rsidR="002B1214" w:rsidRDefault="002B1214" w:rsidP="002B1214">
      <w:pPr>
        <w:numPr>
          <w:ilvl w:val="1"/>
          <w:numId w:val="1"/>
        </w:num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West Burlington City Council: Rebecca Teater</w:t>
      </w:r>
    </w:p>
    <w:p w14:paraId="795B0A60" w14:textId="77777777" w:rsidR="002B1214" w:rsidRPr="00091920" w:rsidRDefault="002B1214" w:rsidP="002B1214">
      <w:pPr>
        <w:numPr>
          <w:ilvl w:val="1"/>
          <w:numId w:val="1"/>
        </w:num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Friends of the Burlington Public Library: Anita Wagner</w:t>
      </w:r>
    </w:p>
    <w:p w14:paraId="34AA0C1F" w14:textId="77777777" w:rsidR="002B1214" w:rsidRDefault="002B1214" w:rsidP="002B1214">
      <w:pPr>
        <w:numPr>
          <w:ilvl w:val="0"/>
          <w:numId w:val="1"/>
        </w:numPr>
        <w:spacing w:line="360" w:lineRule="auto"/>
        <w:rPr>
          <w:rFonts w:ascii="Arial" w:hAnsi="Arial" w:cs="Arial"/>
          <w:sz w:val="21"/>
          <w:szCs w:val="21"/>
        </w:rPr>
      </w:pPr>
      <w:r w:rsidRPr="00517B2B">
        <w:rPr>
          <w:rFonts w:ascii="Arial" w:hAnsi="Arial" w:cs="Arial"/>
          <w:sz w:val="21"/>
          <w:szCs w:val="21"/>
        </w:rPr>
        <w:t>President</w:t>
      </w:r>
      <w:r>
        <w:rPr>
          <w:rFonts w:ascii="Arial" w:hAnsi="Arial" w:cs="Arial"/>
          <w:sz w:val="21"/>
          <w:szCs w:val="21"/>
        </w:rPr>
        <w:t>’</w:t>
      </w:r>
      <w:r w:rsidRPr="00517B2B">
        <w:rPr>
          <w:rFonts w:ascii="Arial" w:hAnsi="Arial" w:cs="Arial"/>
          <w:sz w:val="21"/>
          <w:szCs w:val="21"/>
        </w:rPr>
        <w:t>s Report</w:t>
      </w:r>
    </w:p>
    <w:p w14:paraId="7A9FD5DA" w14:textId="77777777" w:rsidR="002B1214" w:rsidRDefault="002B1214" w:rsidP="002B1214">
      <w:pPr>
        <w:numPr>
          <w:ilvl w:val="0"/>
          <w:numId w:val="1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Board</w:t>
      </w:r>
      <w:r w:rsidRPr="00517B2B">
        <w:rPr>
          <w:rFonts w:ascii="Arial" w:hAnsi="Arial" w:cs="Arial"/>
          <w:sz w:val="21"/>
          <w:szCs w:val="21"/>
        </w:rPr>
        <w:t xml:space="preserve"> Committee</w:t>
      </w:r>
      <w:r>
        <w:rPr>
          <w:rFonts w:ascii="Arial" w:hAnsi="Arial" w:cs="Arial"/>
          <w:sz w:val="21"/>
          <w:szCs w:val="21"/>
        </w:rPr>
        <w:t>s</w:t>
      </w:r>
      <w:r w:rsidRPr="00517B2B">
        <w:rPr>
          <w:rFonts w:ascii="Arial" w:hAnsi="Arial" w:cs="Arial"/>
          <w:sz w:val="21"/>
          <w:szCs w:val="21"/>
        </w:rPr>
        <w:t xml:space="preserve"> </w:t>
      </w:r>
    </w:p>
    <w:p w14:paraId="60DC0F2B" w14:textId="77777777" w:rsidR="002B1214" w:rsidRDefault="002B1214" w:rsidP="002B1214">
      <w:pPr>
        <w:numPr>
          <w:ilvl w:val="1"/>
          <w:numId w:val="1"/>
        </w:numPr>
        <w:rPr>
          <w:rFonts w:ascii="Arial" w:hAnsi="Arial" w:cs="Arial"/>
          <w:sz w:val="21"/>
          <w:szCs w:val="21"/>
        </w:rPr>
      </w:pPr>
      <w:r w:rsidRPr="002F75F2">
        <w:rPr>
          <w:rFonts w:ascii="Arial" w:hAnsi="Arial" w:cs="Arial"/>
          <w:sz w:val="21"/>
          <w:szCs w:val="21"/>
        </w:rPr>
        <w:t>Advocacy Committee Update</w:t>
      </w:r>
    </w:p>
    <w:p w14:paraId="753ED1F0" w14:textId="5ABC9EDF" w:rsidR="002B1214" w:rsidRPr="003E5DF7" w:rsidRDefault="002B1214" w:rsidP="002B1214">
      <w:pPr>
        <w:numPr>
          <w:ilvl w:val="2"/>
          <w:numId w:val="1"/>
        </w:numPr>
        <w:rPr>
          <w:rFonts w:ascii="Arial" w:hAnsi="Arial" w:cs="Arial"/>
          <w:b/>
          <w:bCs/>
          <w:sz w:val="21"/>
          <w:szCs w:val="21"/>
        </w:rPr>
      </w:pPr>
      <w:r w:rsidRPr="003E5DF7">
        <w:rPr>
          <w:rFonts w:ascii="Arial" w:hAnsi="Arial" w:cs="Arial"/>
          <w:b/>
          <w:bCs/>
          <w:sz w:val="21"/>
          <w:szCs w:val="21"/>
        </w:rPr>
        <w:t xml:space="preserve">Approval of </w:t>
      </w:r>
      <w:r>
        <w:rPr>
          <w:rFonts w:ascii="Arial" w:hAnsi="Arial" w:cs="Arial"/>
          <w:b/>
          <w:bCs/>
          <w:sz w:val="21"/>
          <w:szCs w:val="21"/>
        </w:rPr>
        <w:t>April 2</w:t>
      </w:r>
      <w:r w:rsidRPr="003E5DF7">
        <w:rPr>
          <w:rFonts w:ascii="Arial" w:hAnsi="Arial" w:cs="Arial"/>
          <w:b/>
          <w:bCs/>
          <w:sz w:val="21"/>
          <w:szCs w:val="21"/>
        </w:rPr>
        <w:t>, 2026 committee meeting minutes</w:t>
      </w:r>
    </w:p>
    <w:p w14:paraId="5A756005" w14:textId="77777777" w:rsidR="002B1214" w:rsidRPr="002B1214" w:rsidRDefault="002B1214" w:rsidP="002B1214">
      <w:pPr>
        <w:numPr>
          <w:ilvl w:val="1"/>
          <w:numId w:val="1"/>
        </w:numPr>
        <w:rPr>
          <w:rFonts w:ascii="Arial" w:hAnsi="Arial" w:cs="Arial"/>
          <w:sz w:val="21"/>
          <w:szCs w:val="21"/>
        </w:rPr>
      </w:pPr>
      <w:r w:rsidRPr="002B1214">
        <w:rPr>
          <w:rFonts w:ascii="Arial" w:hAnsi="Arial" w:cs="Arial"/>
          <w:sz w:val="21"/>
          <w:szCs w:val="21"/>
        </w:rPr>
        <w:t xml:space="preserve">Ad-hoc Nominating Committee </w:t>
      </w:r>
    </w:p>
    <w:p w14:paraId="0608E4EB" w14:textId="54148A21" w:rsidR="002B1214" w:rsidRPr="002F75F2" w:rsidRDefault="002B1214" w:rsidP="002B1214">
      <w:pPr>
        <w:numPr>
          <w:ilvl w:val="2"/>
          <w:numId w:val="1"/>
        </w:num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Discussion and action on nomination for board vacancy </w:t>
      </w:r>
    </w:p>
    <w:p w14:paraId="1E42C13F" w14:textId="77777777" w:rsidR="002B1214" w:rsidRDefault="002B1214" w:rsidP="002B1214">
      <w:pPr>
        <w:ind w:firstLine="360"/>
        <w:rPr>
          <w:rFonts w:ascii="Arial" w:hAnsi="Arial" w:cs="Arial"/>
          <w:sz w:val="21"/>
          <w:szCs w:val="21"/>
        </w:rPr>
      </w:pPr>
    </w:p>
    <w:p w14:paraId="01FC585F" w14:textId="1C8FAE76" w:rsidR="002B1214" w:rsidRPr="00517B2B" w:rsidRDefault="002B1214" w:rsidP="002B1214">
      <w:pPr>
        <w:numPr>
          <w:ilvl w:val="0"/>
          <w:numId w:val="1"/>
        </w:num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Discussion of March Library Services Report &amp; Use Statistics</w:t>
      </w:r>
    </w:p>
    <w:p w14:paraId="48D6D6C1" w14:textId="77777777" w:rsidR="002B1214" w:rsidRDefault="002B1214" w:rsidP="002B1214">
      <w:pPr>
        <w:numPr>
          <w:ilvl w:val="0"/>
          <w:numId w:val="1"/>
        </w:numPr>
        <w:spacing w:line="360" w:lineRule="auto"/>
        <w:rPr>
          <w:rFonts w:ascii="Arial" w:hAnsi="Arial" w:cs="Arial"/>
          <w:sz w:val="21"/>
          <w:szCs w:val="21"/>
        </w:rPr>
      </w:pPr>
      <w:r w:rsidRPr="008D69A5">
        <w:rPr>
          <w:rFonts w:ascii="Arial" w:hAnsi="Arial" w:cs="Arial"/>
          <w:sz w:val="21"/>
          <w:szCs w:val="21"/>
        </w:rPr>
        <w:t>Old Business</w:t>
      </w:r>
    </w:p>
    <w:p w14:paraId="74F98454" w14:textId="77777777" w:rsidR="002B1214" w:rsidRDefault="002B1214" w:rsidP="002B1214">
      <w:pPr>
        <w:numPr>
          <w:ilvl w:val="1"/>
          <w:numId w:val="1"/>
        </w:num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Union Update – Kathy Gerling</w:t>
      </w:r>
    </w:p>
    <w:p w14:paraId="4606D55A" w14:textId="77777777" w:rsidR="002B1214" w:rsidRDefault="002B1214" w:rsidP="002B1214">
      <w:pPr>
        <w:numPr>
          <w:ilvl w:val="0"/>
          <w:numId w:val="1"/>
        </w:numPr>
        <w:spacing w:line="360" w:lineRule="auto"/>
        <w:rPr>
          <w:rFonts w:ascii="Arial" w:hAnsi="Arial" w:cs="Arial"/>
          <w:sz w:val="21"/>
          <w:szCs w:val="21"/>
        </w:rPr>
      </w:pPr>
      <w:r w:rsidRPr="008D69A5">
        <w:rPr>
          <w:rFonts w:ascii="Arial" w:hAnsi="Arial" w:cs="Arial"/>
          <w:sz w:val="21"/>
          <w:szCs w:val="21"/>
        </w:rPr>
        <w:t>New Business</w:t>
      </w:r>
    </w:p>
    <w:p w14:paraId="4E78C5A7" w14:textId="2F59E829" w:rsidR="002B1214" w:rsidRDefault="002B1214" w:rsidP="002B1214">
      <w:pPr>
        <w:numPr>
          <w:ilvl w:val="1"/>
          <w:numId w:val="1"/>
        </w:num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FY27 Foundation Memo Update</w:t>
      </w:r>
    </w:p>
    <w:p w14:paraId="6C94831D" w14:textId="77777777" w:rsidR="002B1214" w:rsidRPr="00762151" w:rsidRDefault="002B1214" w:rsidP="002B1214">
      <w:pPr>
        <w:numPr>
          <w:ilvl w:val="0"/>
          <w:numId w:val="1"/>
        </w:numPr>
        <w:spacing w:line="360" w:lineRule="auto"/>
        <w:rPr>
          <w:rFonts w:ascii="Arial" w:hAnsi="Arial" w:cs="Arial"/>
          <w:sz w:val="21"/>
          <w:szCs w:val="21"/>
        </w:rPr>
      </w:pPr>
      <w:r w:rsidRPr="005D47B9">
        <w:rPr>
          <w:rFonts w:ascii="Arial" w:hAnsi="Arial" w:cs="Arial"/>
          <w:b/>
          <w:sz w:val="21"/>
          <w:szCs w:val="21"/>
        </w:rPr>
        <w:t>Adjour</w:t>
      </w:r>
      <w:r>
        <w:rPr>
          <w:rFonts w:ascii="Arial" w:hAnsi="Arial" w:cs="Arial"/>
          <w:b/>
          <w:sz w:val="21"/>
          <w:szCs w:val="21"/>
        </w:rPr>
        <w:t>n</w:t>
      </w:r>
    </w:p>
    <w:p w14:paraId="4AD8772C" w14:textId="77777777" w:rsidR="002B1214" w:rsidRDefault="002B1214"/>
    <w:sectPr w:rsidR="002B1214" w:rsidSect="001E4454">
      <w:type w:val="continuous"/>
      <w:pgSz w:w="12240" w:h="15840"/>
      <w:pgMar w:top="864" w:right="720" w:bottom="72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864F8"/>
    <w:multiLevelType w:val="hybridMultilevel"/>
    <w:tmpl w:val="EAF0A9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4A23F2"/>
    <w:multiLevelType w:val="hybridMultilevel"/>
    <w:tmpl w:val="CF28B224"/>
    <w:lvl w:ilvl="0" w:tplc="9266FB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9E1411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2305823">
    <w:abstractNumId w:val="1"/>
  </w:num>
  <w:num w:numId="2" w16cid:durableId="1409301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214"/>
    <w:rsid w:val="0008008E"/>
    <w:rsid w:val="001E4454"/>
    <w:rsid w:val="002B1214"/>
    <w:rsid w:val="00630246"/>
    <w:rsid w:val="00787569"/>
    <w:rsid w:val="00AB05A4"/>
    <w:rsid w:val="00D2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6FFA2"/>
  <w15:chartTrackingRefBased/>
  <w15:docId w15:val="{BEB41C2D-BC67-420A-AD7D-9ED40EB4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21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1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12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12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12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12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12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12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12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12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12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12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12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12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12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12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12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12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12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12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12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12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12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12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12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12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12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12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12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12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00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0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la.org/advocacy/intfreedom/librarybill/interpretation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Jacobs</dc:creator>
  <cp:keywords/>
  <dc:description/>
  <cp:lastModifiedBy>Brittany Jacobs</cp:lastModifiedBy>
  <cp:revision>2</cp:revision>
  <dcterms:created xsi:type="dcterms:W3CDTF">2026-04-09T18:28:00Z</dcterms:created>
  <dcterms:modified xsi:type="dcterms:W3CDTF">2026-04-10T21:47:00Z</dcterms:modified>
</cp:coreProperties>
</file>